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405E" w14:textId="23A7D3CD" w:rsidR="00D77951" w:rsidRPr="00156314" w:rsidRDefault="00D77951" w:rsidP="00256B5A">
      <w:pPr>
        <w:spacing w:line="240" w:lineRule="atLeast"/>
        <w:jc w:val="left"/>
        <w:rPr>
          <w:rFonts w:asciiTheme="majorBidi" w:eastAsia="ＭＳ 明朝" w:hAnsiTheme="majorBidi" w:cstheme="majorBidi"/>
          <w:color w:val="000000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color w:val="FF0000"/>
          <w:szCs w:val="21"/>
          <w:lang w:bidi="ar-SA"/>
        </w:rPr>
        <w:t>（</w:t>
      </w:r>
      <w:r w:rsidR="00256B5A" w:rsidRPr="00156314">
        <w:rPr>
          <w:rFonts w:asciiTheme="majorBidi" w:eastAsia="ＭＳ 明朝" w:hAnsiTheme="majorBidi" w:cstheme="majorBidi"/>
          <w:color w:val="FF0000"/>
          <w:szCs w:val="21"/>
          <w:lang w:bidi="ar-SA"/>
        </w:rPr>
        <w:t>記入</w:t>
      </w:r>
      <w:r w:rsidRPr="00156314">
        <w:rPr>
          <w:rFonts w:asciiTheme="majorBidi" w:eastAsia="ＭＳ 明朝" w:hAnsiTheme="majorBidi" w:cstheme="majorBidi"/>
          <w:color w:val="FF0000"/>
          <w:szCs w:val="21"/>
          <w:lang w:bidi="ar-SA"/>
        </w:rPr>
        <w:t>見本）</w:t>
      </w:r>
      <w:r w:rsidR="00256B5A" w:rsidRPr="00156314">
        <w:rPr>
          <w:rFonts w:asciiTheme="majorBidi" w:eastAsia="ＭＳ 明朝" w:hAnsiTheme="majorBidi" w:cstheme="majorBidi"/>
          <w:color w:val="FF0000"/>
          <w:szCs w:val="21"/>
          <w:lang w:bidi="ar-SA"/>
        </w:rPr>
        <w:t>※</w:t>
      </w:r>
      <w:r w:rsidR="00256B5A" w:rsidRPr="00156314">
        <w:rPr>
          <w:rFonts w:asciiTheme="majorBidi" w:eastAsia="ＭＳ 明朝" w:hAnsiTheme="majorBidi" w:cstheme="majorBidi"/>
          <w:color w:val="FF0000"/>
          <w:szCs w:val="21"/>
          <w:lang w:bidi="ar-SA"/>
        </w:rPr>
        <w:t>本記入見本を参考に作成してください。</w:t>
      </w:r>
    </w:p>
    <w:p w14:paraId="083D34F0" w14:textId="77777777" w:rsidR="00D77951" w:rsidRPr="00156314" w:rsidRDefault="00D77951" w:rsidP="00D77951">
      <w:pPr>
        <w:spacing w:line="240" w:lineRule="atLeast"/>
        <w:rPr>
          <w:rFonts w:asciiTheme="majorBidi" w:eastAsia="ＭＳ 明朝" w:hAnsiTheme="majorBidi" w:cstheme="majorBidi"/>
          <w:color w:val="000000"/>
          <w:lang w:bidi="ar-SA"/>
        </w:rPr>
      </w:pPr>
    </w:p>
    <w:p w14:paraId="2F24860C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lang w:bidi="ar-SA"/>
        </w:rPr>
      </w:pPr>
    </w:p>
    <w:p w14:paraId="2737504E" w14:textId="77777777" w:rsidR="00D77951" w:rsidRPr="00156314" w:rsidRDefault="00D77951" w:rsidP="00D77951">
      <w:pPr>
        <w:jc w:val="center"/>
        <w:rPr>
          <w:rFonts w:asciiTheme="majorBidi" w:eastAsia="ＭＳ 明朝" w:hAnsiTheme="majorBidi" w:cstheme="majorBidi"/>
          <w:color w:val="000000"/>
          <w:sz w:val="24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color w:val="000000"/>
          <w:sz w:val="24"/>
          <w:szCs w:val="21"/>
          <w:lang w:bidi="ar-SA"/>
        </w:rPr>
        <w:t>陳述書</w:t>
      </w:r>
    </w:p>
    <w:p w14:paraId="101080ED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p w14:paraId="642ECD9A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p w14:paraId="72926E0D" w14:textId="77777777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 xml:space="preserve">該当申請資料　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 xml:space="preserve">　　　：新医療用医薬品の再審査資料</w:t>
      </w:r>
    </w:p>
    <w:p w14:paraId="7694D225" w14:textId="77777777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bidi="ar-SA"/>
        </w:rPr>
      </w:pPr>
    </w:p>
    <w:p w14:paraId="464EC529" w14:textId="0B590B60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szCs w:val="21"/>
          <w:lang w:bidi="ar-SA"/>
        </w:rPr>
        <w:t>申請販売名及び一般名：</w:t>
      </w:r>
      <w:r w:rsidR="00156314">
        <w:rPr>
          <w:rFonts w:asciiTheme="majorBidi" w:eastAsia="ＭＳ 明朝" w:hAnsiTheme="majorBidi" w:cstheme="majorBidi" w:hint="eastAsia"/>
          <w:szCs w:val="21"/>
          <w:lang w:bidi="ar-SA"/>
        </w:rPr>
        <w:t>○○○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>錠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>10mg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>、</w:t>
      </w:r>
      <w:r w:rsidR="00156314">
        <w:rPr>
          <w:rFonts w:asciiTheme="majorBidi" w:eastAsia="ＭＳ 明朝" w:hAnsiTheme="majorBidi" w:cstheme="majorBidi" w:hint="eastAsia"/>
          <w:szCs w:val="21"/>
          <w:lang w:bidi="ar-SA"/>
        </w:rPr>
        <w:t>○○○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>錠</w:t>
      </w:r>
      <w:r w:rsidRPr="00156314">
        <w:rPr>
          <w:rFonts w:asciiTheme="majorBidi" w:eastAsia="ＭＳ 明朝" w:hAnsiTheme="majorBidi" w:cstheme="majorBidi"/>
          <w:szCs w:val="21"/>
          <w:lang w:bidi="ar-SA"/>
        </w:rPr>
        <w:t>20mg</w:t>
      </w:r>
    </w:p>
    <w:p w14:paraId="56EE8924" w14:textId="774EC8E6" w:rsidR="00D77951" w:rsidRPr="00156314" w:rsidRDefault="00D77951" w:rsidP="00D77951">
      <w:pPr>
        <w:ind w:leftChars="1100" w:left="2310"/>
        <w:rPr>
          <w:rFonts w:asciiTheme="majorBidi" w:eastAsia="ＭＳ 明朝" w:hAnsiTheme="majorBidi" w:cstheme="majorBidi"/>
          <w:szCs w:val="21"/>
          <w:lang w:eastAsia="zh-TW" w:bidi="ar-SA"/>
        </w:rPr>
      </w:pP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（</w:t>
      </w:r>
      <w:r w:rsidR="00156314">
        <w:rPr>
          <w:rFonts w:asciiTheme="majorBidi" w:eastAsia="ＭＳ 明朝" w:hAnsiTheme="majorBidi" w:cstheme="majorBidi" w:hint="eastAsia"/>
          <w:szCs w:val="21"/>
          <w:lang w:eastAsia="zh-TW" w:bidi="ar-SA"/>
        </w:rPr>
        <w:t>□□□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塩酸塩）</w:t>
      </w:r>
    </w:p>
    <w:p w14:paraId="180FFC5A" w14:textId="77777777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eastAsia="zh-TW" w:bidi="ar-SA"/>
        </w:rPr>
      </w:pPr>
    </w:p>
    <w:p w14:paraId="3850CD1B" w14:textId="77777777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eastAsia="zh-TW" w:bidi="ar-SA"/>
        </w:rPr>
      </w:pP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対象資料　　　　　　：資料概要、添付資料</w:t>
      </w:r>
    </w:p>
    <w:p w14:paraId="0ED9586F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432242B6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1466164A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2B71C404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46798A98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3FC6CB73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4877D9A3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38E51A68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4832D99A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</w:p>
    <w:p w14:paraId="61D2D045" w14:textId="0AA11008" w:rsidR="00D77951" w:rsidRPr="00156314" w:rsidRDefault="00D77951" w:rsidP="00D77951">
      <w:pPr>
        <w:ind w:firstLineChars="100" w:firstLine="210"/>
        <w:rPr>
          <w:rFonts w:asciiTheme="majorBidi" w:eastAsia="ＭＳ 明朝" w:hAnsiTheme="majorBidi" w:cstheme="majorBidi"/>
          <w:color w:val="000000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上記、申請資料については、医薬品、医療機器等の品質、有効性及び安全性の確保等に関する法律（昭和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35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年法律第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145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号）第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14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条の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4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第</w:t>
      </w:r>
      <w:r w:rsidR="001324B4">
        <w:rPr>
          <w:rFonts w:asciiTheme="majorBidi" w:eastAsia="ＭＳ 明朝" w:hAnsiTheme="majorBidi" w:cstheme="majorBidi" w:hint="eastAsia"/>
          <w:color w:val="000000"/>
          <w:szCs w:val="21"/>
          <w:lang w:bidi="ar-SA"/>
        </w:rPr>
        <w:t>5</w:t>
      </w: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項に規定する信頼性の基準により、収集され、かつ作成されたものに相違ありません。</w:t>
      </w:r>
    </w:p>
    <w:p w14:paraId="6F8CD369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p w14:paraId="08975603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p w14:paraId="30CB761A" w14:textId="77777777" w:rsidR="00D77951" w:rsidRPr="00156314" w:rsidRDefault="00D77951" w:rsidP="00D77951">
      <w:pPr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p w14:paraId="087E8217" w14:textId="77777777" w:rsidR="00D77951" w:rsidRPr="00156314" w:rsidRDefault="00D77951" w:rsidP="00D77951">
      <w:pPr>
        <w:rPr>
          <w:rFonts w:asciiTheme="majorBidi" w:eastAsia="ＭＳ 明朝" w:hAnsiTheme="majorBidi" w:cstheme="majorBidi"/>
          <w:szCs w:val="21"/>
          <w:lang w:eastAsia="zh-TW" w:bidi="ar-SA"/>
        </w:rPr>
      </w:pPr>
      <w:r w:rsidRPr="00156314"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  <w:t>報告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：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YYYY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年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MM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月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DD</w:t>
      </w:r>
      <w:r w:rsidRPr="00156314">
        <w:rPr>
          <w:rFonts w:asciiTheme="majorBidi" w:eastAsia="ＭＳ 明朝" w:hAnsiTheme="majorBidi" w:cstheme="majorBidi"/>
          <w:szCs w:val="21"/>
          <w:lang w:eastAsia="zh-TW" w:bidi="ar-SA"/>
        </w:rPr>
        <w:t>日</w:t>
      </w:r>
    </w:p>
    <w:p w14:paraId="78515A22" w14:textId="1EF72830" w:rsidR="00D77951" w:rsidRPr="00156314" w:rsidRDefault="00156314" w:rsidP="00D77951">
      <w:pPr>
        <w:ind w:firstLineChars="100" w:firstLine="210"/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</w:pPr>
      <w:r>
        <w:rPr>
          <w:rFonts w:asciiTheme="majorBidi" w:eastAsia="ＭＳ 明朝" w:hAnsiTheme="majorBidi" w:cstheme="majorBidi" w:hint="eastAsia"/>
          <w:lang w:eastAsia="zh-TW" w:bidi="ar-SA"/>
        </w:rPr>
        <w:t>○○</w:t>
      </w:r>
      <w:r w:rsidR="00D77951" w:rsidRPr="00156314">
        <w:rPr>
          <w:rFonts w:asciiTheme="majorBidi" w:eastAsia="ＭＳ 明朝" w:hAnsiTheme="majorBidi" w:cstheme="majorBidi"/>
          <w:szCs w:val="21"/>
          <w:lang w:eastAsia="zh-TW" w:bidi="ar-SA"/>
        </w:rPr>
        <w:t>製薬株式会社　　　製</w:t>
      </w:r>
      <w:r w:rsidR="00D77951" w:rsidRPr="00156314">
        <w:rPr>
          <w:rFonts w:asciiTheme="majorBidi" w:eastAsia="ＭＳ 明朝" w:hAnsiTheme="majorBidi" w:cstheme="majorBidi"/>
          <w:color w:val="000000"/>
          <w:szCs w:val="21"/>
          <w:lang w:eastAsia="zh-TW" w:bidi="ar-SA"/>
        </w:rPr>
        <w:t>造販売後調査等管理責任者　　　日薬　連太郎</w:t>
      </w:r>
    </w:p>
    <w:p w14:paraId="63FBC9E1" w14:textId="77777777" w:rsidR="00D77951" w:rsidRPr="00156314" w:rsidRDefault="00D77951" w:rsidP="00D77951">
      <w:pPr>
        <w:jc w:val="right"/>
        <w:rPr>
          <w:rFonts w:asciiTheme="majorBidi" w:eastAsia="ＭＳ 明朝" w:hAnsiTheme="majorBidi" w:cstheme="majorBidi"/>
          <w:color w:val="000000"/>
          <w:szCs w:val="21"/>
          <w:lang w:bidi="ar-SA"/>
        </w:rPr>
      </w:pPr>
      <w:r w:rsidRPr="00156314">
        <w:rPr>
          <w:rFonts w:asciiTheme="majorBidi" w:eastAsia="ＭＳ 明朝" w:hAnsiTheme="majorBidi" w:cstheme="majorBidi"/>
          <w:color w:val="000000"/>
          <w:szCs w:val="21"/>
          <w:lang w:bidi="ar-SA"/>
        </w:rPr>
        <w:t>（署名又は記名）</w:t>
      </w:r>
    </w:p>
    <w:p w14:paraId="4D7C9C92" w14:textId="408F7317" w:rsidR="00D77951" w:rsidRPr="00156314" w:rsidRDefault="00D77951" w:rsidP="00D77951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</w:p>
    <w:p w14:paraId="2ABB6D6F" w14:textId="77777777" w:rsidR="00D77951" w:rsidRPr="00156314" w:rsidRDefault="00D77951">
      <w:pPr>
        <w:rPr>
          <w:rFonts w:asciiTheme="majorBidi" w:eastAsia="ＭＳ 明朝" w:hAnsiTheme="majorBidi" w:cstheme="majorBidi"/>
          <w:sz w:val="20"/>
        </w:rPr>
      </w:pPr>
    </w:p>
    <w:sectPr w:rsidR="00D77951" w:rsidRPr="001563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8140" w14:textId="77777777" w:rsidR="00256B5A" w:rsidRDefault="00256B5A" w:rsidP="00256B5A">
      <w:r>
        <w:separator/>
      </w:r>
    </w:p>
  </w:endnote>
  <w:endnote w:type="continuationSeparator" w:id="0">
    <w:p w14:paraId="60B2CAF3" w14:textId="77777777" w:rsidR="00256B5A" w:rsidRDefault="00256B5A" w:rsidP="0025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7715" w14:textId="77777777" w:rsidR="00256B5A" w:rsidRDefault="00256B5A" w:rsidP="00256B5A">
      <w:r>
        <w:separator/>
      </w:r>
    </w:p>
  </w:footnote>
  <w:footnote w:type="continuationSeparator" w:id="0">
    <w:p w14:paraId="0C14F5C6" w14:textId="77777777" w:rsidR="00256B5A" w:rsidRDefault="00256B5A" w:rsidP="00256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51"/>
    <w:rsid w:val="001324B4"/>
    <w:rsid w:val="00156314"/>
    <w:rsid w:val="00256B5A"/>
    <w:rsid w:val="003F26A3"/>
    <w:rsid w:val="00D7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AA727"/>
  <w15:chartTrackingRefBased/>
  <w15:docId w15:val="{AF1A5A5F-60F3-4868-97E7-CB49F2AC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B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6B5A"/>
  </w:style>
  <w:style w:type="paragraph" w:styleId="a5">
    <w:name w:val="footer"/>
    <w:basedOn w:val="a"/>
    <w:link w:val="a6"/>
    <w:uiPriority w:val="99"/>
    <w:unhideWhenUsed/>
    <w:rsid w:val="00256B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2022-06-18T01:56:00Z</dcterms:created>
  <dcterms:modified xsi:type="dcterms:W3CDTF">2022-07-14T04:38:00Z</dcterms:modified>
</cp:coreProperties>
</file>