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09041" w14:textId="212EFE41" w:rsidR="00C34096" w:rsidRPr="00BC1B52" w:rsidRDefault="00C34096" w:rsidP="00C34096">
      <w:pPr>
        <w:rPr>
          <w:rFonts w:asciiTheme="majorBidi" w:eastAsia="ＭＳ 明朝" w:hAnsiTheme="majorBidi" w:cstheme="majorBidi"/>
          <w:color w:val="000000"/>
          <w:lang w:bidi="ar-SA"/>
        </w:rPr>
      </w:pPr>
      <w:r w:rsidRPr="00BC1B52">
        <w:rPr>
          <w:rFonts w:asciiTheme="majorBidi" w:eastAsia="ＭＳ 明朝" w:hAnsiTheme="majorBidi" w:cstheme="majorBidi"/>
          <w:color w:val="000000"/>
          <w:lang w:bidi="ar-SA"/>
        </w:rPr>
        <w:t>別紙様式</w:t>
      </w:r>
      <w:r w:rsidR="00B2655B" w:rsidRPr="00BC1B52">
        <w:rPr>
          <w:rFonts w:asciiTheme="majorBidi" w:eastAsia="ＭＳ 明朝" w:hAnsiTheme="majorBidi" w:cstheme="majorBidi"/>
          <w:color w:val="000000"/>
          <w:lang w:bidi="ar-SA"/>
        </w:rPr>
        <w:t>１</w:t>
      </w:r>
    </w:p>
    <w:p w14:paraId="01FAE62F" w14:textId="77777777" w:rsidR="00C34096" w:rsidRPr="00BC1B52" w:rsidRDefault="00C34096" w:rsidP="00C34096">
      <w:pPr>
        <w:rPr>
          <w:rFonts w:asciiTheme="majorBidi" w:eastAsia="ＭＳ 明朝" w:hAnsiTheme="majorBidi" w:cstheme="majorBidi"/>
          <w:color w:val="000000"/>
          <w:lang w:bidi="ar-SA"/>
        </w:rPr>
      </w:pPr>
    </w:p>
    <w:p w14:paraId="115D4104" w14:textId="77777777" w:rsidR="00C34096" w:rsidRPr="00BC1B52" w:rsidRDefault="00C34096" w:rsidP="00C34096">
      <w:pPr>
        <w:jc w:val="center"/>
        <w:rPr>
          <w:rFonts w:asciiTheme="majorBidi" w:eastAsia="ＭＳ 明朝" w:hAnsiTheme="majorBidi" w:cstheme="majorBidi"/>
          <w:color w:val="000000"/>
          <w:lang w:bidi="ar-SA"/>
        </w:rPr>
      </w:pPr>
      <w:r w:rsidRPr="00BC1B52">
        <w:rPr>
          <w:rFonts w:asciiTheme="majorBidi" w:eastAsia="ＭＳ 明朝" w:hAnsiTheme="majorBidi" w:cstheme="majorBidi"/>
          <w:color w:val="000000"/>
          <w:lang w:bidi="ar-SA"/>
        </w:rPr>
        <w:t>再審査申請品目の概要</w:t>
      </w:r>
    </w:p>
    <w:p w14:paraId="4193E2D0" w14:textId="77777777" w:rsidR="00C34096" w:rsidRPr="00BC1B52" w:rsidRDefault="00C34096" w:rsidP="00C34096">
      <w:pPr>
        <w:jc w:val="center"/>
        <w:rPr>
          <w:rFonts w:asciiTheme="majorBidi" w:eastAsia="ＭＳ 明朝" w:hAnsiTheme="majorBidi" w:cstheme="majorBidi"/>
          <w:color w:val="000000"/>
          <w:lang w:bidi="ar-SA"/>
        </w:rPr>
      </w:pPr>
    </w:p>
    <w:p w14:paraId="6171246C" w14:textId="77777777" w:rsidR="00C34096" w:rsidRPr="00BC1B52" w:rsidRDefault="00C34096" w:rsidP="00C34096">
      <w:pPr>
        <w:jc w:val="left"/>
        <w:rPr>
          <w:rFonts w:asciiTheme="majorBidi" w:eastAsia="ＭＳ 明朝" w:hAnsiTheme="majorBidi" w:cstheme="majorBidi"/>
          <w:color w:val="000000"/>
          <w:lang w:eastAsia="zh-TW" w:bidi="ar-SA"/>
        </w:rPr>
      </w:pPr>
      <w:r w:rsidRPr="00BC1B52">
        <w:rPr>
          <w:rFonts w:asciiTheme="majorBidi" w:eastAsia="ＭＳ 明朝" w:hAnsiTheme="majorBidi" w:cstheme="majorBidi"/>
          <w:color w:val="000000"/>
          <w:lang w:eastAsia="zh-TW" w:bidi="ar-SA"/>
        </w:rPr>
        <w:t>承認番号：</w:t>
      </w:r>
    </w:p>
    <w:p w14:paraId="4C8F1B6D" w14:textId="77777777" w:rsidR="00C34096" w:rsidRPr="00BC1B52" w:rsidRDefault="00C34096" w:rsidP="00C34096">
      <w:pPr>
        <w:jc w:val="left"/>
        <w:rPr>
          <w:rFonts w:asciiTheme="majorBidi" w:eastAsia="ＭＳ 明朝" w:hAnsiTheme="majorBidi" w:cstheme="majorBidi"/>
          <w:color w:val="000000"/>
          <w:lang w:eastAsia="zh-TW" w:bidi="ar-SA"/>
        </w:rPr>
      </w:pPr>
      <w:r w:rsidRPr="00BC1B52">
        <w:rPr>
          <w:rFonts w:asciiTheme="majorBidi" w:eastAsia="ＭＳ 明朝" w:hAnsiTheme="majorBidi" w:cstheme="majorBidi"/>
          <w:color w:val="000000"/>
          <w:lang w:eastAsia="zh-TW" w:bidi="ar-SA"/>
        </w:rPr>
        <w:t>承認年月日：</w:t>
      </w:r>
    </w:p>
    <w:p w14:paraId="291BF66C" w14:textId="77777777" w:rsidR="00C34096" w:rsidRPr="00BC1B52" w:rsidRDefault="00C34096" w:rsidP="00C34096">
      <w:pPr>
        <w:jc w:val="left"/>
        <w:rPr>
          <w:rFonts w:asciiTheme="majorBidi" w:eastAsia="ＭＳ 明朝" w:hAnsiTheme="majorBidi" w:cstheme="majorBidi"/>
          <w:color w:val="000000"/>
          <w:lang w:eastAsia="zh-TW" w:bidi="ar-SA"/>
        </w:rPr>
      </w:pPr>
      <w:r w:rsidRPr="00BC1B52">
        <w:rPr>
          <w:rFonts w:asciiTheme="majorBidi" w:eastAsia="ＭＳ 明朝" w:hAnsiTheme="majorBidi" w:cstheme="majorBidi"/>
          <w:color w:val="000000"/>
          <w:lang w:eastAsia="zh-TW" w:bidi="ar-SA"/>
        </w:rPr>
        <w:t>薬効分類：</w:t>
      </w:r>
    </w:p>
    <w:p w14:paraId="30C94E33" w14:textId="77777777" w:rsidR="00C34096" w:rsidRPr="00BC1B52" w:rsidRDefault="00C34096" w:rsidP="00C34096">
      <w:pPr>
        <w:jc w:val="left"/>
        <w:rPr>
          <w:rFonts w:asciiTheme="majorBidi" w:eastAsia="ＭＳ 明朝" w:hAnsiTheme="majorBidi" w:cstheme="majorBidi"/>
          <w:color w:val="000000"/>
          <w:lang w:eastAsia="zh-TW" w:bidi="ar-SA"/>
        </w:rPr>
      </w:pPr>
      <w:r w:rsidRPr="00BC1B52">
        <w:rPr>
          <w:rFonts w:asciiTheme="majorBidi" w:eastAsia="ＭＳ 明朝" w:hAnsiTheme="majorBidi" w:cstheme="majorBidi"/>
          <w:color w:val="000000"/>
          <w:lang w:eastAsia="zh-TW" w:bidi="ar-SA"/>
        </w:rPr>
        <w:t>再審査期間：</w:t>
      </w:r>
    </w:p>
    <w:p w14:paraId="35C9C083" w14:textId="77777777" w:rsidR="00C34096" w:rsidRPr="00BC1B52" w:rsidRDefault="00C34096" w:rsidP="00C34096">
      <w:pPr>
        <w:jc w:val="left"/>
        <w:rPr>
          <w:rFonts w:asciiTheme="majorBidi" w:eastAsia="ＭＳ 明朝" w:hAnsiTheme="majorBidi" w:cstheme="majorBidi"/>
          <w:color w:val="000000"/>
          <w:lang w:eastAsia="zh-TW" w:bidi="ar-SA"/>
        </w:rPr>
      </w:pPr>
      <w:r w:rsidRPr="00BC1B52">
        <w:rPr>
          <w:rFonts w:asciiTheme="majorBidi" w:eastAsia="ＭＳ 明朝" w:hAnsiTheme="majorBidi" w:cstheme="majorBidi"/>
          <w:color w:val="000000"/>
          <w:lang w:eastAsia="zh-TW" w:bidi="ar-SA"/>
        </w:rPr>
        <w:t>販売名：</w:t>
      </w:r>
    </w:p>
    <w:p w14:paraId="17EB2E18" w14:textId="77777777" w:rsidR="00C34096" w:rsidRPr="00BC1B52" w:rsidRDefault="00C34096" w:rsidP="00C34096">
      <w:pPr>
        <w:jc w:val="left"/>
        <w:rPr>
          <w:rFonts w:asciiTheme="majorBidi" w:eastAsia="ＭＳ 明朝" w:hAnsiTheme="majorBidi" w:cstheme="majorBidi"/>
          <w:color w:val="000000"/>
          <w:lang w:eastAsia="zh-TW" w:bidi="ar-SA"/>
        </w:rPr>
      </w:pPr>
      <w:r w:rsidRPr="00BC1B52">
        <w:rPr>
          <w:rFonts w:asciiTheme="majorBidi" w:eastAsia="ＭＳ 明朝" w:hAnsiTheme="majorBidi" w:cstheme="majorBidi"/>
          <w:color w:val="000000"/>
          <w:lang w:eastAsia="zh-TW" w:bidi="ar-SA"/>
        </w:rPr>
        <w:t>有効成分名：</w:t>
      </w:r>
    </w:p>
    <w:p w14:paraId="345413A7" w14:textId="77777777" w:rsidR="00C34096" w:rsidRPr="00BC1B52" w:rsidRDefault="00C34096" w:rsidP="00C34096">
      <w:pPr>
        <w:jc w:val="left"/>
        <w:rPr>
          <w:rFonts w:asciiTheme="majorBidi" w:eastAsia="ＭＳ 明朝" w:hAnsiTheme="majorBidi" w:cstheme="majorBidi"/>
          <w:color w:val="000000"/>
          <w:lang w:eastAsia="zh-TW" w:bidi="ar-SA"/>
        </w:rPr>
      </w:pPr>
      <w:r w:rsidRPr="00BC1B52">
        <w:rPr>
          <w:rFonts w:asciiTheme="majorBidi" w:eastAsia="ＭＳ 明朝" w:hAnsiTheme="majorBidi" w:cstheme="majorBidi"/>
          <w:color w:val="000000"/>
          <w:lang w:eastAsia="zh-TW" w:bidi="ar-SA"/>
        </w:rPr>
        <w:t>申請者名：</w:t>
      </w:r>
    </w:p>
    <w:p w14:paraId="1882CBB5" w14:textId="77777777" w:rsidR="00C34096" w:rsidRPr="00BC1B52" w:rsidRDefault="00C34096" w:rsidP="00C34096">
      <w:pPr>
        <w:jc w:val="left"/>
        <w:rPr>
          <w:rFonts w:asciiTheme="majorBidi" w:eastAsia="ＭＳ 明朝" w:hAnsiTheme="majorBidi" w:cstheme="majorBidi"/>
          <w:color w:val="000000"/>
          <w:lang w:bidi="ar-SA"/>
        </w:rPr>
      </w:pPr>
      <w:r w:rsidRPr="00BC1B52">
        <w:rPr>
          <w:rFonts w:asciiTheme="majorBidi" w:eastAsia="ＭＳ 明朝" w:hAnsiTheme="majorBidi" w:cstheme="majorBidi"/>
          <w:color w:val="000000"/>
          <w:lang w:bidi="ar-SA"/>
        </w:rPr>
        <w:t>含量及び剤形：</w:t>
      </w:r>
    </w:p>
    <w:p w14:paraId="6CCD90A7" w14:textId="77777777" w:rsidR="00C34096" w:rsidRPr="00BC1B52" w:rsidRDefault="00C34096" w:rsidP="00C34096">
      <w:pPr>
        <w:jc w:val="left"/>
        <w:rPr>
          <w:rFonts w:asciiTheme="majorBidi" w:eastAsia="ＭＳ 明朝" w:hAnsiTheme="majorBidi" w:cstheme="majorBidi"/>
          <w:color w:val="000000"/>
          <w:lang w:bidi="ar-SA"/>
        </w:rPr>
      </w:pPr>
      <w:r w:rsidRPr="00BC1B52">
        <w:rPr>
          <w:rFonts w:asciiTheme="majorBidi" w:eastAsia="ＭＳ 明朝" w:hAnsiTheme="majorBidi" w:cstheme="majorBidi"/>
          <w:color w:val="000000"/>
          <w:lang w:bidi="ar-SA"/>
        </w:rPr>
        <w:t>用法及び用量：</w:t>
      </w:r>
    </w:p>
    <w:p w14:paraId="253355D3" w14:textId="77777777" w:rsidR="00C34096" w:rsidRPr="00BC1B52" w:rsidRDefault="00C34096" w:rsidP="00C34096">
      <w:pPr>
        <w:jc w:val="left"/>
        <w:rPr>
          <w:rFonts w:asciiTheme="majorBidi" w:eastAsia="ＭＳ 明朝" w:hAnsiTheme="majorBidi" w:cstheme="majorBidi"/>
          <w:color w:val="000000"/>
          <w:lang w:bidi="ar-SA"/>
        </w:rPr>
      </w:pPr>
      <w:r w:rsidRPr="00BC1B52">
        <w:rPr>
          <w:rFonts w:asciiTheme="majorBidi" w:eastAsia="ＭＳ 明朝" w:hAnsiTheme="majorBidi" w:cstheme="majorBidi"/>
          <w:color w:val="000000"/>
          <w:lang w:bidi="ar-SA"/>
        </w:rPr>
        <w:t>効能又は効果：</w:t>
      </w:r>
    </w:p>
    <w:p w14:paraId="3D703C92" w14:textId="77777777" w:rsidR="00C34096" w:rsidRPr="00BC1B52" w:rsidRDefault="00C34096" w:rsidP="00C34096">
      <w:pPr>
        <w:jc w:val="left"/>
        <w:rPr>
          <w:rFonts w:asciiTheme="majorBidi" w:eastAsia="ＭＳ 明朝" w:hAnsiTheme="majorBidi" w:cstheme="majorBidi"/>
          <w:color w:val="000000"/>
          <w:lang w:bidi="ar-SA"/>
        </w:rPr>
      </w:pPr>
      <w:r w:rsidRPr="00BC1B52">
        <w:rPr>
          <w:rFonts w:asciiTheme="majorBidi" w:eastAsia="ＭＳ 明朝" w:hAnsiTheme="majorBidi" w:cstheme="majorBidi"/>
          <w:color w:val="000000"/>
          <w:lang w:bidi="ar-SA"/>
        </w:rPr>
        <w:t>薬価収載年月日：</w:t>
      </w:r>
    </w:p>
    <w:p w14:paraId="15D07A5E" w14:textId="77777777" w:rsidR="00C34096" w:rsidRPr="00BC1B52" w:rsidRDefault="00C34096" w:rsidP="00C34096">
      <w:pPr>
        <w:jc w:val="left"/>
        <w:rPr>
          <w:rFonts w:asciiTheme="majorBidi" w:eastAsia="ＭＳ 明朝" w:hAnsiTheme="majorBidi" w:cstheme="majorBidi"/>
          <w:color w:val="000000"/>
          <w:lang w:bidi="ar-SA"/>
        </w:rPr>
      </w:pPr>
      <w:r w:rsidRPr="00BC1B52">
        <w:rPr>
          <w:rFonts w:asciiTheme="majorBidi" w:eastAsia="ＭＳ 明朝" w:hAnsiTheme="majorBidi" w:cstheme="majorBidi"/>
          <w:color w:val="000000"/>
          <w:lang w:bidi="ar-SA"/>
        </w:rPr>
        <w:t>発売年月日：</w:t>
      </w:r>
    </w:p>
    <w:p w14:paraId="79F32D01" w14:textId="77777777" w:rsidR="00C34096" w:rsidRPr="00BC1B52" w:rsidRDefault="00C34096" w:rsidP="00C34096">
      <w:pPr>
        <w:jc w:val="left"/>
        <w:rPr>
          <w:rFonts w:asciiTheme="majorBidi" w:eastAsia="ＭＳ 明朝" w:hAnsiTheme="majorBidi" w:cstheme="majorBidi"/>
          <w:color w:val="000000"/>
          <w:lang w:bidi="ar-SA"/>
        </w:rPr>
      </w:pPr>
      <w:r w:rsidRPr="00BC1B52">
        <w:rPr>
          <w:rFonts w:asciiTheme="majorBidi" w:eastAsia="ＭＳ 明朝" w:hAnsiTheme="majorBidi" w:cstheme="majorBidi"/>
          <w:color w:val="000000"/>
          <w:lang w:bidi="ar-SA"/>
        </w:rPr>
        <w:t>承認事項の一部変更承認年月日及びその事項：</w:t>
      </w:r>
    </w:p>
    <w:p w14:paraId="01127CCC" w14:textId="77777777" w:rsidR="00C34096" w:rsidRPr="00BC1B52" w:rsidRDefault="00C34096" w:rsidP="00C34096">
      <w:pPr>
        <w:jc w:val="left"/>
        <w:rPr>
          <w:rFonts w:asciiTheme="majorBidi" w:eastAsia="ＭＳ 明朝" w:hAnsiTheme="majorBidi" w:cstheme="majorBidi"/>
          <w:color w:val="000000"/>
          <w:lang w:bidi="ar-SA"/>
        </w:rPr>
      </w:pPr>
      <w:r w:rsidRPr="00BC1B52">
        <w:rPr>
          <w:rFonts w:asciiTheme="majorBidi" w:eastAsia="ＭＳ 明朝" w:hAnsiTheme="majorBidi" w:cstheme="majorBidi"/>
          <w:color w:val="000000"/>
          <w:lang w:bidi="ar-SA"/>
        </w:rPr>
        <w:t>備考：</w:t>
      </w:r>
    </w:p>
    <w:p w14:paraId="3D4A5448" w14:textId="77777777" w:rsidR="00C34096" w:rsidRPr="00BC1B52" w:rsidRDefault="00C34096" w:rsidP="00C34096">
      <w:pPr>
        <w:rPr>
          <w:rFonts w:asciiTheme="majorBidi" w:eastAsia="ＭＳ 明朝" w:hAnsiTheme="majorBidi" w:cstheme="majorBidi"/>
          <w:color w:val="000000"/>
          <w:lang w:bidi="ar-SA"/>
        </w:rPr>
      </w:pPr>
    </w:p>
    <w:p w14:paraId="67903482" w14:textId="77777777" w:rsidR="00C34096" w:rsidRPr="00BC1B52" w:rsidRDefault="00C34096" w:rsidP="00C34096">
      <w:pPr>
        <w:rPr>
          <w:rFonts w:asciiTheme="majorBidi" w:eastAsia="ＭＳ 明朝" w:hAnsiTheme="majorBidi" w:cstheme="majorBidi"/>
          <w:color w:val="000000"/>
          <w:lang w:bidi="ar-SA"/>
        </w:rPr>
      </w:pPr>
    </w:p>
    <w:p w14:paraId="223B492D" w14:textId="0D2C02A8" w:rsidR="00C34096" w:rsidRPr="00BC1B52" w:rsidRDefault="00C34096" w:rsidP="00C34096">
      <w:pPr>
        <w:rPr>
          <w:rFonts w:asciiTheme="majorBidi" w:eastAsia="ＭＳ 明朝" w:hAnsiTheme="majorBidi" w:cstheme="majorBidi"/>
          <w:color w:val="000000"/>
          <w:sz w:val="18"/>
          <w:szCs w:val="18"/>
          <w:lang w:bidi="ar-SA"/>
        </w:rPr>
      </w:pPr>
      <w:r w:rsidRPr="00BC1B52">
        <w:rPr>
          <w:rFonts w:asciiTheme="majorBidi" w:eastAsia="ＭＳ 明朝" w:hAnsiTheme="majorBidi" w:cstheme="majorBidi"/>
          <w:color w:val="000000"/>
          <w:sz w:val="18"/>
          <w:szCs w:val="18"/>
          <w:lang w:bidi="ar-SA"/>
        </w:rPr>
        <w:t>（注意）</w:t>
      </w:r>
      <w:r w:rsidR="00DA5138" w:rsidRPr="00BC1B52">
        <w:rPr>
          <w:rFonts w:asciiTheme="majorBidi" w:eastAsia="ＭＳ 明朝" w:hAnsiTheme="majorBidi" w:cstheme="majorBidi"/>
          <w:color w:val="FF0000"/>
          <w:sz w:val="18"/>
          <w:szCs w:val="18"/>
          <w:lang w:bidi="ar-SA"/>
        </w:rPr>
        <w:t>※</w:t>
      </w:r>
      <w:r w:rsidR="00DA5138" w:rsidRPr="00BC1B52">
        <w:rPr>
          <w:rFonts w:asciiTheme="majorBidi" w:eastAsia="ＭＳ 明朝" w:hAnsiTheme="majorBidi" w:cstheme="majorBidi"/>
          <w:color w:val="FF0000"/>
          <w:sz w:val="18"/>
          <w:szCs w:val="18"/>
          <w:lang w:bidi="ar-SA"/>
        </w:rPr>
        <w:t>以下、注意事項は作成時に削除すること。</w:t>
      </w:r>
    </w:p>
    <w:p w14:paraId="5773170B" w14:textId="242B8D6E" w:rsidR="00C34096" w:rsidRPr="00BC1B52" w:rsidRDefault="002A5320" w:rsidP="00C34096">
      <w:pPr>
        <w:numPr>
          <w:ilvl w:val="0"/>
          <w:numId w:val="2"/>
        </w:numPr>
        <w:ind w:left="360" w:hangingChars="200" w:hanging="360"/>
        <w:rPr>
          <w:rFonts w:asciiTheme="majorBidi" w:eastAsia="ＭＳ 明朝" w:hAnsiTheme="majorBidi" w:cstheme="majorBidi"/>
          <w:color w:val="000000"/>
          <w:sz w:val="18"/>
          <w:szCs w:val="18"/>
          <w:lang w:bidi="ar-SA"/>
        </w:rPr>
      </w:pPr>
      <w:r w:rsidRPr="00BC1B52">
        <w:rPr>
          <w:rFonts w:asciiTheme="majorBidi" w:eastAsia="ＭＳ 明朝" w:hAnsiTheme="majorBidi" w:cstheme="majorBidi"/>
          <w:color w:val="000000"/>
          <w:sz w:val="18"/>
          <w:szCs w:val="18"/>
          <w:lang w:bidi="ar-SA"/>
        </w:rPr>
        <w:t>２品目以上の</w:t>
      </w:r>
      <w:r w:rsidR="00C34096" w:rsidRPr="00BC1B52">
        <w:rPr>
          <w:rFonts w:asciiTheme="majorBidi" w:eastAsia="ＭＳ 明朝" w:hAnsiTheme="majorBidi" w:cstheme="majorBidi"/>
          <w:color w:val="000000"/>
          <w:sz w:val="18"/>
          <w:szCs w:val="18"/>
          <w:lang w:bidi="ar-SA"/>
        </w:rPr>
        <w:t>医薬品を</w:t>
      </w:r>
      <w:r w:rsidR="00B2655B" w:rsidRPr="00BC1B52">
        <w:rPr>
          <w:rFonts w:asciiTheme="majorBidi" w:eastAsia="ＭＳ 明朝" w:hAnsiTheme="majorBidi" w:cstheme="majorBidi"/>
          <w:color w:val="000000"/>
          <w:sz w:val="18"/>
          <w:szCs w:val="18"/>
          <w:lang w:bidi="ar-SA"/>
        </w:rPr>
        <w:t>１種類の</w:t>
      </w:r>
      <w:r w:rsidR="00C34096" w:rsidRPr="00BC1B52">
        <w:rPr>
          <w:rFonts w:asciiTheme="majorBidi" w:eastAsia="ＭＳ 明朝" w:hAnsiTheme="majorBidi" w:cstheme="majorBidi"/>
          <w:color w:val="000000"/>
          <w:sz w:val="18"/>
          <w:szCs w:val="18"/>
          <w:lang w:bidi="ar-SA"/>
        </w:rPr>
        <w:t>再審査資料に記載した場合には、</w:t>
      </w:r>
      <w:r w:rsidR="00B2655B" w:rsidRPr="00BC1B52">
        <w:rPr>
          <w:rFonts w:asciiTheme="majorBidi" w:eastAsia="ＭＳ 明朝" w:hAnsiTheme="majorBidi" w:cstheme="majorBidi"/>
          <w:color w:val="000000"/>
          <w:sz w:val="18"/>
          <w:szCs w:val="18"/>
          <w:lang w:bidi="ar-SA"/>
        </w:rPr>
        <w:t>１つの</w:t>
      </w:r>
      <w:r w:rsidR="00C34096" w:rsidRPr="00BC1B52">
        <w:rPr>
          <w:rFonts w:asciiTheme="majorBidi" w:eastAsia="ＭＳ 明朝" w:hAnsiTheme="majorBidi" w:cstheme="majorBidi"/>
          <w:color w:val="000000"/>
          <w:sz w:val="18"/>
          <w:szCs w:val="18"/>
          <w:lang w:bidi="ar-SA"/>
        </w:rPr>
        <w:t>項目に当該医薬品の記載事項を併記すること。</w:t>
      </w:r>
    </w:p>
    <w:p w14:paraId="7547D6B6" w14:textId="77777777" w:rsidR="00C34096" w:rsidRPr="00BC1B52" w:rsidRDefault="00C34096" w:rsidP="00C34096">
      <w:pPr>
        <w:numPr>
          <w:ilvl w:val="0"/>
          <w:numId w:val="2"/>
        </w:numPr>
        <w:ind w:left="360" w:hangingChars="200" w:hanging="360"/>
        <w:rPr>
          <w:rFonts w:asciiTheme="majorBidi" w:eastAsia="ＭＳ 明朝" w:hAnsiTheme="majorBidi" w:cstheme="majorBidi"/>
          <w:color w:val="000000"/>
          <w:sz w:val="18"/>
          <w:szCs w:val="18"/>
          <w:lang w:bidi="ar-SA"/>
        </w:rPr>
      </w:pPr>
      <w:r w:rsidRPr="00BC1B52">
        <w:rPr>
          <w:rFonts w:asciiTheme="majorBidi" w:eastAsia="ＭＳ 明朝" w:hAnsiTheme="majorBidi" w:cstheme="majorBidi"/>
          <w:color w:val="000000"/>
          <w:sz w:val="18"/>
          <w:szCs w:val="18"/>
          <w:lang w:bidi="ar-SA"/>
        </w:rPr>
        <w:t>用法及び用量、効能又は効果には、承認内容のすべてを記載し、その一部が再審査対象となっている場合には再審査対象部分に下線を付すこと。</w:t>
      </w:r>
    </w:p>
    <w:p w14:paraId="42FDBC17" w14:textId="77777777" w:rsidR="00C34096" w:rsidRPr="00BC1B52" w:rsidRDefault="00C34096" w:rsidP="00C34096">
      <w:pPr>
        <w:numPr>
          <w:ilvl w:val="0"/>
          <w:numId w:val="2"/>
        </w:numPr>
        <w:ind w:left="360" w:hangingChars="200" w:hanging="360"/>
        <w:rPr>
          <w:rFonts w:asciiTheme="majorBidi" w:eastAsia="ＭＳ 明朝" w:hAnsiTheme="majorBidi" w:cstheme="majorBidi"/>
          <w:color w:val="000000"/>
          <w:sz w:val="18"/>
          <w:szCs w:val="18"/>
          <w:lang w:bidi="ar-SA"/>
        </w:rPr>
      </w:pPr>
      <w:r w:rsidRPr="00BC1B52">
        <w:rPr>
          <w:rFonts w:asciiTheme="majorBidi" w:eastAsia="ＭＳ 明朝" w:hAnsiTheme="majorBidi" w:cstheme="majorBidi"/>
          <w:color w:val="000000"/>
          <w:sz w:val="18"/>
          <w:szCs w:val="18"/>
          <w:lang w:bidi="ar-SA"/>
        </w:rPr>
        <w:t>承認事項の一部変更年月日及びその事項欄には、用法及び用量、効能又は効果に関する事項についてのみ記載すること。</w:t>
      </w:r>
    </w:p>
    <w:p w14:paraId="59234885" w14:textId="392E5EF5" w:rsidR="00C34096" w:rsidRPr="00BC1B52" w:rsidRDefault="00C34096" w:rsidP="00C34096">
      <w:pPr>
        <w:numPr>
          <w:ilvl w:val="0"/>
          <w:numId w:val="2"/>
        </w:numPr>
        <w:ind w:left="360" w:hangingChars="200" w:hanging="360"/>
        <w:rPr>
          <w:rFonts w:asciiTheme="majorBidi" w:eastAsia="ＭＳ 明朝" w:hAnsiTheme="majorBidi" w:cstheme="majorBidi"/>
          <w:color w:val="000000"/>
          <w:sz w:val="18"/>
          <w:szCs w:val="18"/>
          <w:lang w:bidi="ar-SA"/>
        </w:rPr>
      </w:pPr>
      <w:r w:rsidRPr="00BC1B52">
        <w:rPr>
          <w:rFonts w:asciiTheme="majorBidi" w:eastAsia="ＭＳ 明朝" w:hAnsiTheme="majorBidi" w:cstheme="majorBidi"/>
          <w:color w:val="000000"/>
          <w:sz w:val="18"/>
          <w:szCs w:val="18"/>
          <w:lang w:bidi="ar-SA"/>
        </w:rPr>
        <w:t>備考欄には、医薬品たるコンビネーション製品である場合はその旨、担当者の氏名、所属及び連絡先の電話番号、当該医薬品が既に再審査を受けている場合は再審査を受けた事項及び再審査結果通知日並びに共同開発品目がある場合は販売名及び会社名を記載すること。</w:t>
      </w:r>
    </w:p>
    <w:sectPr w:rsidR="00C34096" w:rsidRPr="00BC1B5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pis For Office">
    <w:panose1 w:val="020B0504010101010104"/>
    <w:charset w:val="00"/>
    <w:family w:val="swiss"/>
    <w:pitch w:val="variable"/>
    <w:sig w:usb0="E00002FF" w:usb1="4000205F" w:usb2="08000029"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606E7"/>
    <w:multiLevelType w:val="multilevel"/>
    <w:tmpl w:val="01AA1E90"/>
    <w:lvl w:ilvl="0">
      <w:start w:val="1"/>
      <w:numFmt w:val="decimal"/>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45482115"/>
    <w:multiLevelType w:val="hybridMultilevel"/>
    <w:tmpl w:val="CE2E6B96"/>
    <w:lvl w:ilvl="0" w:tplc="ED9874D2">
      <w:start w:val="1"/>
      <w:numFmt w:val="decimal"/>
      <w:lvlText w:val="%1）"/>
      <w:lvlJc w:val="left"/>
      <w:pPr>
        <w:ind w:left="360" w:hanging="360"/>
      </w:pPr>
      <w:rPr>
        <w:rFonts w:ascii="Times New Roman" w:eastAsia="ＭＳ 明朝" w:hAnsi="Times New Roman" w:cs="Times New Roman" w:hint="default"/>
      </w:rPr>
    </w:lvl>
    <w:lvl w:ilvl="1" w:tplc="11C888C8">
      <w:start w:val="1"/>
      <w:numFmt w:val="decimal"/>
      <w:lvlText w:val="(%2)"/>
      <w:lvlJc w:val="left"/>
      <w:pPr>
        <w:ind w:left="840" w:hanging="420"/>
      </w:pPr>
      <w:rPr>
        <w:rFonts w:ascii="Century" w:hAnsi="Century" w:cs="Times New Roman"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9E5097"/>
    <w:multiLevelType w:val="hybridMultilevel"/>
    <w:tmpl w:val="01AA1E9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096"/>
    <w:rsid w:val="000B36B3"/>
    <w:rsid w:val="000C4D43"/>
    <w:rsid w:val="002A5320"/>
    <w:rsid w:val="009B2494"/>
    <w:rsid w:val="00B2655B"/>
    <w:rsid w:val="00BC1B52"/>
    <w:rsid w:val="00C34096"/>
    <w:rsid w:val="00DA513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B6DA5E"/>
  <w15:chartTrackingRefBased/>
  <w15:docId w15:val="{5675CDF6-E19C-4370-93AF-06813A90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Novo Nordisk 2020">
      <a:dk1>
        <a:sysClr val="windowText" lastClr="000000"/>
      </a:dk1>
      <a:lt1>
        <a:srgbClr val="FFFFFF"/>
      </a:lt1>
      <a:dk2>
        <a:srgbClr val="001965"/>
      </a:dk2>
      <a:lt2>
        <a:srgbClr val="CCC5BD"/>
      </a:lt2>
      <a:accent1>
        <a:srgbClr val="001965"/>
      </a:accent1>
      <a:accent2>
        <a:srgbClr val="005AD2"/>
      </a:accent2>
      <a:accent3>
        <a:srgbClr val="3B97DE"/>
      </a:accent3>
      <a:accent4>
        <a:srgbClr val="EEA7BF"/>
      </a:accent4>
      <a:accent5>
        <a:srgbClr val="2A918B"/>
      </a:accent5>
      <a:accent6>
        <a:srgbClr val="939AA7"/>
      </a:accent6>
      <a:hlink>
        <a:srgbClr val="005AD2"/>
      </a:hlink>
      <a:folHlink>
        <a:srgbClr val="3B97DE"/>
      </a:folHlink>
    </a:clrScheme>
    <a:fontScheme name="Novo Nordisk 2020">
      <a:majorFont>
        <a:latin typeface="Apis For Office"/>
        <a:ea typeface=""/>
        <a:cs typeface=""/>
      </a:majorFont>
      <a:minorFont>
        <a:latin typeface="Apis For Offic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2022-06-18T01:59:00Z</dcterms:created>
  <dcterms:modified xsi:type="dcterms:W3CDTF">2022-07-07T12:36:00Z</dcterms:modified>
</cp:coreProperties>
</file>